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FA00" w14:textId="77777777" w:rsidR="00ED27DD" w:rsidRDefault="00C5232A">
      <w:pPr>
        <w:pStyle w:val="Heading1"/>
      </w:pPr>
      <w:r>
        <w:t>Luxury New Build Underwriting Summary</w:t>
      </w:r>
    </w:p>
    <w:p w14:paraId="69628A0B" w14:textId="77777777" w:rsidR="00ED27DD" w:rsidRDefault="00C5232A">
      <w:r>
        <w:t>Property: 4014 E Devonshire Ave, Phoenix, AZ 85018</w:t>
      </w:r>
    </w:p>
    <w:p w14:paraId="0456C31B" w14:textId="77777777" w:rsidR="00ED27DD" w:rsidRDefault="00C5232A">
      <w:r>
        <w:t>Strategy: Scrape existing structure, build new 3,400 sq ft luxury spec home</w:t>
      </w:r>
    </w:p>
    <w:p w14:paraId="0F87A6FF" w14:textId="77777777" w:rsidR="00ED27DD" w:rsidRDefault="00C5232A">
      <w:pPr>
        <w:pStyle w:val="Heading2"/>
      </w:pPr>
      <w:r>
        <w:t>Project Assumptions</w:t>
      </w:r>
    </w:p>
    <w:p w14:paraId="621E435A" w14:textId="77777777" w:rsidR="00ED27DD" w:rsidRDefault="00C5232A">
      <w:pPr>
        <w:pStyle w:val="ListBullet"/>
      </w:pPr>
      <w:r>
        <w:t>Lot Purchase Price: $685,000</w:t>
      </w:r>
    </w:p>
    <w:p w14:paraId="3E0AAECF" w14:textId="77777777" w:rsidR="00ED27DD" w:rsidRDefault="00C5232A">
      <w:pPr>
        <w:pStyle w:val="ListBullet"/>
      </w:pPr>
      <w:r>
        <w:t>Build Size: 3,400 sq ft</w:t>
      </w:r>
    </w:p>
    <w:p w14:paraId="3AE1103E" w14:textId="77777777" w:rsidR="00ED27DD" w:rsidRDefault="00C5232A">
      <w:pPr>
        <w:pStyle w:val="ListBullet"/>
      </w:pPr>
      <w:r>
        <w:t>Build Cost: $275/sq ft = $935,000</w:t>
      </w:r>
    </w:p>
    <w:p w14:paraId="6738FA94" w14:textId="77777777" w:rsidR="00ED27DD" w:rsidRDefault="00C5232A">
      <w:pPr>
        <w:pStyle w:val="ListBullet"/>
      </w:pPr>
      <w:r>
        <w:t>Soft Costs/Carry/Permits: $400,000</w:t>
      </w:r>
    </w:p>
    <w:p w14:paraId="0FF1FABA" w14:textId="77777777" w:rsidR="00ED27DD" w:rsidRDefault="00C5232A">
      <w:pPr>
        <w:pStyle w:val="ListBullet"/>
      </w:pPr>
      <w:r>
        <w:t>Total Project Cost: $2,020,000</w:t>
      </w:r>
    </w:p>
    <w:p w14:paraId="512C67D1" w14:textId="77777777" w:rsidR="00ED27DD" w:rsidRDefault="00C5232A">
      <w:pPr>
        <w:pStyle w:val="Heading2"/>
      </w:pPr>
      <w:r>
        <w:t>Luxury New Build Comparable Sales (within ~1 mile)</w:t>
      </w:r>
    </w:p>
    <w:p w14:paraId="2F97AA3F" w14:textId="77777777" w:rsidR="00ED27DD" w:rsidRDefault="00C5232A">
      <w:r>
        <w:t>1. 4023 E Devonshire Ave - 3,619 sq ft sold for $2,300,000 (~$635/sq ft), Jan 2025, 0.1 miles</w:t>
      </w:r>
    </w:p>
    <w:p w14:paraId="686B0D40" w14:textId="77777777" w:rsidR="00ED27DD" w:rsidRDefault="00C5232A">
      <w:r>
        <w:t>2. 4019 E Devonshire Ave - 3,650 sq ft sold for $2,400,000 (~$658/sq ft), Dec 2024, 0.1 miles</w:t>
      </w:r>
    </w:p>
    <w:p w14:paraId="6DE82C56" w14:textId="77777777" w:rsidR="00ED27DD" w:rsidRDefault="00C5232A">
      <w:r>
        <w:t>3. 4233 E Amelia Ave - 4,200 sq ft sold for $3,000,000 (~$714/sq ft), 2025, 0.3 miles</w:t>
      </w:r>
    </w:p>
    <w:p w14:paraId="7EF9C225" w14:textId="77777777" w:rsidR="00ED27DD" w:rsidRDefault="00C5232A">
      <w:r>
        <w:t>4. 4030 E Mitchell Dr - 3,200 sq ft sold for $2,150,000 (~$672/sq ft), 2024, 0.5 miles</w:t>
      </w:r>
    </w:p>
    <w:p w14:paraId="4E99FCA7" w14:textId="77777777" w:rsidR="00ED27DD" w:rsidRDefault="00C5232A">
      <w:pPr>
        <w:pStyle w:val="Heading2"/>
      </w:pPr>
      <w:r>
        <w:t>ARV Scenarios</w:t>
      </w:r>
    </w:p>
    <w:p w14:paraId="047E6C36" w14:textId="77777777" w:rsidR="00ED27DD" w:rsidRDefault="00C5232A">
      <w:pPr>
        <w:pStyle w:val="ListBullet"/>
      </w:pPr>
      <w:r>
        <w:t>$650/sq ft: $2,210,000</w:t>
      </w:r>
    </w:p>
    <w:p w14:paraId="010A096B" w14:textId="77777777" w:rsidR="00ED27DD" w:rsidRDefault="00C5232A">
      <w:pPr>
        <w:pStyle w:val="ListBullet"/>
      </w:pPr>
      <w:r>
        <w:t>$700/sq ft: $2,380,000</w:t>
      </w:r>
    </w:p>
    <w:p w14:paraId="79181161" w14:textId="77777777" w:rsidR="00ED27DD" w:rsidRDefault="00C5232A">
      <w:pPr>
        <w:pStyle w:val="ListBullet"/>
      </w:pPr>
      <w:r>
        <w:t>$750/sq ft: $2,550,000</w:t>
      </w:r>
    </w:p>
    <w:p w14:paraId="2B5FA955" w14:textId="77777777" w:rsidR="00ED27DD" w:rsidRDefault="00C5232A">
      <w:pPr>
        <w:pStyle w:val="ListBullet"/>
      </w:pPr>
      <w:r>
        <w:t>$800/sq ft: $2,720,000</w:t>
      </w:r>
    </w:p>
    <w:p w14:paraId="0FEFE0E6" w14:textId="77777777" w:rsidR="00ED27DD" w:rsidRDefault="00C5232A">
      <w:pPr>
        <w:pStyle w:val="Heading2"/>
      </w:pPr>
      <w:r>
        <w:t>Profit Scenarios</w:t>
      </w:r>
    </w:p>
    <w:p w14:paraId="009381D2" w14:textId="77777777" w:rsidR="00ED27DD" w:rsidRDefault="00C5232A">
      <w:pPr>
        <w:pStyle w:val="ListBullet"/>
      </w:pPr>
      <w:r>
        <w:t>ARV $2,210,000 → Profit: $190,000 (ROI 9%)</w:t>
      </w:r>
    </w:p>
    <w:p w14:paraId="35E7F37C" w14:textId="77777777" w:rsidR="00ED27DD" w:rsidRDefault="00C5232A">
      <w:pPr>
        <w:pStyle w:val="ListBullet"/>
      </w:pPr>
      <w:r>
        <w:t>ARV $2,380,000 → Profit: $360,000 (ROI 17.8%)</w:t>
      </w:r>
    </w:p>
    <w:p w14:paraId="1E74BD9B" w14:textId="77777777" w:rsidR="00ED27DD" w:rsidRDefault="00C5232A">
      <w:pPr>
        <w:pStyle w:val="ListBullet"/>
      </w:pPr>
      <w:r>
        <w:t>ARV $2,550,000 → Profit: $530,000 (ROI 26.2%)</w:t>
      </w:r>
    </w:p>
    <w:p w14:paraId="7F9AB547" w14:textId="77777777" w:rsidR="00ED27DD" w:rsidRDefault="00C5232A">
      <w:pPr>
        <w:pStyle w:val="ListBullet"/>
      </w:pPr>
      <w:r>
        <w:t>ARV $2,720,000 → Profit: $700,000 (ROI 34.7%)</w:t>
      </w:r>
    </w:p>
    <w:p w14:paraId="6D295A0E" w14:textId="77777777" w:rsidR="00ED27DD" w:rsidRDefault="00C5232A">
      <w:pPr>
        <w:pStyle w:val="Heading2"/>
      </w:pPr>
      <w:r>
        <w:t>Summary</w:t>
      </w:r>
    </w:p>
    <w:p w14:paraId="6670AF43" w14:textId="77777777" w:rsidR="00ED27DD" w:rsidRDefault="00C5232A">
      <w:pPr>
        <w:pStyle w:val="ListBullet"/>
      </w:pPr>
      <w:r>
        <w:t>Total Project Cost: ~$2.02M</w:t>
      </w:r>
    </w:p>
    <w:p w14:paraId="0C009800" w14:textId="77777777" w:rsidR="00ED27DD" w:rsidRDefault="00C5232A">
      <w:pPr>
        <w:pStyle w:val="ListBullet"/>
      </w:pPr>
      <w:r>
        <w:t>Breakeven ARV: ~$2.2M</w:t>
      </w:r>
    </w:p>
    <w:p w14:paraId="0DD3F8BE" w14:textId="77777777" w:rsidR="00ED27DD" w:rsidRDefault="00C5232A">
      <w:pPr>
        <w:pStyle w:val="ListBullet"/>
      </w:pPr>
      <w:r>
        <w:t>Target ARV: $2.5–$2.7M based on surrounding new builds</w:t>
      </w:r>
    </w:p>
    <w:p w14:paraId="17FA421B" w14:textId="77777777" w:rsidR="00ED27DD" w:rsidRDefault="00C5232A">
      <w:pPr>
        <w:pStyle w:val="ListBullet"/>
      </w:pPr>
      <w:r>
        <w:t>Strong path to 25–35% ROI if top finishes and design are delivered</w:t>
      </w:r>
    </w:p>
    <w:sectPr w:rsidR="00ED27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7893408">
    <w:abstractNumId w:val="8"/>
  </w:num>
  <w:num w:numId="2" w16cid:durableId="1848982457">
    <w:abstractNumId w:val="6"/>
  </w:num>
  <w:num w:numId="3" w16cid:durableId="2101220413">
    <w:abstractNumId w:val="5"/>
  </w:num>
  <w:num w:numId="4" w16cid:durableId="2064326746">
    <w:abstractNumId w:val="4"/>
  </w:num>
  <w:num w:numId="5" w16cid:durableId="1869484133">
    <w:abstractNumId w:val="7"/>
  </w:num>
  <w:num w:numId="6" w16cid:durableId="1338800504">
    <w:abstractNumId w:val="3"/>
  </w:num>
  <w:num w:numId="7" w16cid:durableId="325744897">
    <w:abstractNumId w:val="2"/>
  </w:num>
  <w:num w:numId="8" w16cid:durableId="2015494384">
    <w:abstractNumId w:val="1"/>
  </w:num>
  <w:num w:numId="9" w16cid:durableId="79626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7404"/>
    <w:rsid w:val="00AA1D8D"/>
    <w:rsid w:val="00B47730"/>
    <w:rsid w:val="00C5232A"/>
    <w:rsid w:val="00CB0664"/>
    <w:rsid w:val="00ED27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DAF42"/>
  <w14:defaultImageDpi w14:val="300"/>
  <w15:docId w15:val="{C20BEE86-D3EA-4DA1-A481-D662292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Josiah Goodin</cp:lastModifiedBy>
  <cp:revision>2</cp:revision>
  <dcterms:created xsi:type="dcterms:W3CDTF">2025-07-04T01:21:00Z</dcterms:created>
  <dcterms:modified xsi:type="dcterms:W3CDTF">2025-07-04T01:21:00Z</dcterms:modified>
  <cp:category/>
</cp:coreProperties>
</file>